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7602D" w14:textId="2E1A8FE9" w:rsidR="00DC2571" w:rsidRDefault="00D47651">
      <w:pPr>
        <w:rPr>
          <w:b/>
          <w:sz w:val="32"/>
          <w:szCs w:val="32"/>
        </w:rPr>
      </w:pPr>
      <w:r w:rsidRPr="00D47651">
        <w:rPr>
          <w:b/>
          <w:sz w:val="32"/>
          <w:szCs w:val="32"/>
        </w:rPr>
        <w:t>AIIA Tasmanian Branch President’s Report 202</w:t>
      </w:r>
      <w:r w:rsidR="00382BB2">
        <w:rPr>
          <w:b/>
          <w:sz w:val="32"/>
          <w:szCs w:val="32"/>
        </w:rPr>
        <w:t>4</w:t>
      </w:r>
    </w:p>
    <w:p w14:paraId="1D27602E" w14:textId="4DBD0118" w:rsidR="00D47651" w:rsidRDefault="00D47651">
      <w:pPr>
        <w:rPr>
          <w:sz w:val="24"/>
          <w:szCs w:val="24"/>
        </w:rPr>
      </w:pPr>
      <w:r w:rsidRPr="00D47651">
        <w:rPr>
          <w:sz w:val="24"/>
          <w:szCs w:val="24"/>
        </w:rPr>
        <w:t xml:space="preserve">The </w:t>
      </w:r>
      <w:r>
        <w:rPr>
          <w:sz w:val="24"/>
          <w:szCs w:val="24"/>
        </w:rPr>
        <w:t>period covered in this report—November 202</w:t>
      </w:r>
      <w:r w:rsidR="0018145A">
        <w:rPr>
          <w:sz w:val="24"/>
          <w:szCs w:val="24"/>
        </w:rPr>
        <w:t xml:space="preserve">3 </w:t>
      </w:r>
      <w:r>
        <w:rPr>
          <w:sz w:val="24"/>
          <w:szCs w:val="24"/>
        </w:rPr>
        <w:t>to October 202</w:t>
      </w:r>
      <w:r w:rsidR="0018145A">
        <w:rPr>
          <w:sz w:val="24"/>
          <w:szCs w:val="24"/>
        </w:rPr>
        <w:t>4</w:t>
      </w:r>
      <w:r>
        <w:rPr>
          <w:sz w:val="24"/>
          <w:szCs w:val="24"/>
        </w:rPr>
        <w:t>—has been a</w:t>
      </w:r>
      <w:r w:rsidR="0018145A">
        <w:rPr>
          <w:sz w:val="24"/>
          <w:szCs w:val="24"/>
        </w:rPr>
        <w:t>nother</w:t>
      </w:r>
      <w:r>
        <w:rPr>
          <w:sz w:val="24"/>
          <w:szCs w:val="24"/>
        </w:rPr>
        <w:t xml:space="preserve"> significant time for AIIA in Tasmania.</w:t>
      </w:r>
    </w:p>
    <w:p w14:paraId="1D276030" w14:textId="3F2FD1A7" w:rsidR="00D47651" w:rsidRDefault="0018145A">
      <w:pPr>
        <w:rPr>
          <w:sz w:val="24"/>
          <w:szCs w:val="24"/>
        </w:rPr>
      </w:pPr>
      <w:proofErr w:type="gramStart"/>
      <w:r>
        <w:rPr>
          <w:sz w:val="24"/>
          <w:szCs w:val="24"/>
        </w:rPr>
        <w:t>Again</w:t>
      </w:r>
      <w:proofErr w:type="gramEnd"/>
      <w:r>
        <w:rPr>
          <w:sz w:val="24"/>
          <w:szCs w:val="24"/>
        </w:rPr>
        <w:t xml:space="preserve"> we have celebrated a</w:t>
      </w:r>
      <w:r w:rsidR="00023936">
        <w:rPr>
          <w:sz w:val="24"/>
          <w:szCs w:val="24"/>
        </w:rPr>
        <w:t xml:space="preserve"> number of events with notable and diverse speakers and themes ranging from </w:t>
      </w:r>
      <w:r w:rsidR="0082110A">
        <w:rPr>
          <w:sz w:val="24"/>
          <w:szCs w:val="24"/>
        </w:rPr>
        <w:t xml:space="preserve">climate change to international broadcasting, from events in Europe </w:t>
      </w:r>
      <w:r w:rsidR="00451707">
        <w:rPr>
          <w:sz w:val="24"/>
          <w:szCs w:val="24"/>
        </w:rPr>
        <w:t xml:space="preserve">and Asia </w:t>
      </w:r>
      <w:r w:rsidR="0082110A">
        <w:rPr>
          <w:sz w:val="24"/>
          <w:szCs w:val="24"/>
        </w:rPr>
        <w:t xml:space="preserve">to </w:t>
      </w:r>
      <w:r w:rsidR="00451707">
        <w:rPr>
          <w:sz w:val="24"/>
          <w:szCs w:val="24"/>
        </w:rPr>
        <w:t xml:space="preserve">the </w:t>
      </w:r>
      <w:r w:rsidR="00C82269">
        <w:rPr>
          <w:sz w:val="24"/>
          <w:szCs w:val="24"/>
        </w:rPr>
        <w:t>deaths of</w:t>
      </w:r>
      <w:r w:rsidR="00451707">
        <w:rPr>
          <w:sz w:val="24"/>
          <w:szCs w:val="24"/>
        </w:rPr>
        <w:t xml:space="preserve"> journalists in </w:t>
      </w:r>
      <w:r w:rsidR="00944BBA">
        <w:rPr>
          <w:sz w:val="24"/>
          <w:szCs w:val="24"/>
        </w:rPr>
        <w:t>war zones, especially Gaza and Ukraine</w:t>
      </w:r>
      <w:r w:rsidR="00C501A7">
        <w:rPr>
          <w:sz w:val="24"/>
          <w:szCs w:val="24"/>
        </w:rPr>
        <w:t xml:space="preserve">. And highlights are yet to come in the remainder of the year, with </w:t>
      </w:r>
      <w:r w:rsidR="00D06F7D">
        <w:rPr>
          <w:sz w:val="24"/>
          <w:szCs w:val="24"/>
        </w:rPr>
        <w:t>the Plimsoll Lecture with Foreign Minister Hon Penny Wong, the Government House Lecture with ASIO Direc</w:t>
      </w:r>
      <w:r w:rsidR="000C39B3">
        <w:rPr>
          <w:sz w:val="24"/>
          <w:szCs w:val="24"/>
        </w:rPr>
        <w:t xml:space="preserve">tor General Mike Burgess, and events related to </w:t>
      </w:r>
      <w:r w:rsidR="006B77E4">
        <w:rPr>
          <w:sz w:val="24"/>
          <w:szCs w:val="24"/>
        </w:rPr>
        <w:t>the US Presidential elections and Antarctica.</w:t>
      </w:r>
    </w:p>
    <w:p w14:paraId="1D088F04" w14:textId="527BF2E7" w:rsidR="006B77E4" w:rsidRDefault="006B77E4">
      <w:pPr>
        <w:rPr>
          <w:sz w:val="24"/>
          <w:szCs w:val="24"/>
        </w:rPr>
      </w:pPr>
      <w:r>
        <w:rPr>
          <w:sz w:val="24"/>
          <w:szCs w:val="24"/>
        </w:rPr>
        <w:t>We have also enjoyed maintainin</w:t>
      </w:r>
      <w:r w:rsidR="00391C1E">
        <w:rPr>
          <w:sz w:val="24"/>
          <w:szCs w:val="24"/>
        </w:rPr>
        <w:t>g</w:t>
      </w:r>
      <w:r>
        <w:rPr>
          <w:sz w:val="24"/>
          <w:szCs w:val="24"/>
        </w:rPr>
        <w:t xml:space="preserve"> old partnerships and celebrating new ones. We have shared events with Friends of the ABC, </w:t>
      </w:r>
      <w:r w:rsidR="00391C1E">
        <w:rPr>
          <w:sz w:val="24"/>
          <w:szCs w:val="24"/>
        </w:rPr>
        <w:t>the Friends of Palestine Group, IMAS</w:t>
      </w:r>
      <w:r w:rsidR="00371F3B">
        <w:rPr>
          <w:sz w:val="24"/>
          <w:szCs w:val="24"/>
        </w:rPr>
        <w:t xml:space="preserve"> and the Law </w:t>
      </w:r>
      <w:r w:rsidR="00152994">
        <w:rPr>
          <w:sz w:val="24"/>
          <w:szCs w:val="24"/>
        </w:rPr>
        <w:t>Faculty at the University of Tasmania</w:t>
      </w:r>
      <w:r w:rsidR="00C54851">
        <w:rPr>
          <w:sz w:val="24"/>
          <w:szCs w:val="24"/>
        </w:rPr>
        <w:t>,</w:t>
      </w:r>
      <w:r w:rsidR="005401ED">
        <w:rPr>
          <w:sz w:val="24"/>
          <w:szCs w:val="24"/>
        </w:rPr>
        <w:t xml:space="preserve"> </w:t>
      </w:r>
      <w:r w:rsidR="00814CB2">
        <w:rPr>
          <w:sz w:val="24"/>
          <w:szCs w:val="24"/>
        </w:rPr>
        <w:t xml:space="preserve">the Alumni </w:t>
      </w:r>
      <w:r w:rsidR="001628A4">
        <w:rPr>
          <w:sz w:val="24"/>
          <w:szCs w:val="24"/>
        </w:rPr>
        <w:t xml:space="preserve">Office </w:t>
      </w:r>
      <w:r w:rsidR="005401ED">
        <w:rPr>
          <w:sz w:val="24"/>
          <w:szCs w:val="24"/>
        </w:rPr>
        <w:t xml:space="preserve">and </w:t>
      </w:r>
      <w:r w:rsidR="00DF0DE5">
        <w:rPr>
          <w:sz w:val="24"/>
          <w:szCs w:val="24"/>
        </w:rPr>
        <w:t>the local office of DFAT</w:t>
      </w:r>
      <w:r w:rsidR="005401ED">
        <w:rPr>
          <w:sz w:val="24"/>
          <w:szCs w:val="24"/>
        </w:rPr>
        <w:t>.</w:t>
      </w:r>
    </w:p>
    <w:p w14:paraId="7BFB6FF6" w14:textId="7D8E9A30" w:rsidR="00127E1E" w:rsidRDefault="00127E1E">
      <w:pPr>
        <w:rPr>
          <w:sz w:val="24"/>
          <w:szCs w:val="24"/>
        </w:rPr>
      </w:pPr>
      <w:r>
        <w:rPr>
          <w:sz w:val="24"/>
          <w:szCs w:val="24"/>
        </w:rPr>
        <w:t>Last year’s Government House lecture, with former Government Minister and US Ambassador to the US, Hon Arthur Sinodinos, was a</w:t>
      </w:r>
      <w:r w:rsidR="000236BD">
        <w:rPr>
          <w:sz w:val="24"/>
          <w:szCs w:val="24"/>
        </w:rPr>
        <w:t xml:space="preserve">n excellent finale to a busy year. Arthur was </w:t>
      </w:r>
      <w:r w:rsidR="0065041D">
        <w:rPr>
          <w:sz w:val="24"/>
          <w:szCs w:val="24"/>
        </w:rPr>
        <w:t>an engrossing speaker taking us, among other places, behind the scenes of Trump’s Ameri</w:t>
      </w:r>
      <w:r w:rsidR="005B0E63">
        <w:rPr>
          <w:sz w:val="24"/>
          <w:szCs w:val="24"/>
        </w:rPr>
        <w:t>ca.</w:t>
      </w:r>
    </w:p>
    <w:p w14:paraId="1D276032" w14:textId="357D3998" w:rsidR="002641F0" w:rsidRDefault="002641F0">
      <w:pPr>
        <w:rPr>
          <w:sz w:val="24"/>
          <w:szCs w:val="24"/>
        </w:rPr>
      </w:pPr>
      <w:r>
        <w:rPr>
          <w:sz w:val="24"/>
          <w:szCs w:val="24"/>
        </w:rPr>
        <w:t xml:space="preserve">The calendar year started with </w:t>
      </w:r>
      <w:r w:rsidR="005B0E63">
        <w:rPr>
          <w:sz w:val="24"/>
          <w:szCs w:val="24"/>
        </w:rPr>
        <w:t>two lunchtime events, one on democracy in Poland</w:t>
      </w:r>
      <w:r w:rsidR="005A0BC0">
        <w:rPr>
          <w:sz w:val="24"/>
          <w:szCs w:val="24"/>
        </w:rPr>
        <w:t>, and the other on the experiences o</w:t>
      </w:r>
      <w:r w:rsidR="0015660C">
        <w:rPr>
          <w:sz w:val="24"/>
          <w:szCs w:val="24"/>
        </w:rPr>
        <w:t>f</w:t>
      </w:r>
      <w:r w:rsidR="005A0BC0">
        <w:rPr>
          <w:sz w:val="24"/>
          <w:szCs w:val="24"/>
        </w:rPr>
        <w:t xml:space="preserve"> a Muslim woman MP in Malaysia.</w:t>
      </w:r>
      <w:r w:rsidR="00C54851">
        <w:rPr>
          <w:sz w:val="24"/>
          <w:szCs w:val="24"/>
        </w:rPr>
        <w:t xml:space="preserve"> These were followed by </w:t>
      </w:r>
      <w:r w:rsidR="008734C5">
        <w:rPr>
          <w:sz w:val="24"/>
          <w:szCs w:val="24"/>
        </w:rPr>
        <w:t>a joint</w:t>
      </w:r>
      <w:r w:rsidR="00B32D66">
        <w:rPr>
          <w:sz w:val="24"/>
          <w:szCs w:val="24"/>
        </w:rPr>
        <w:t xml:space="preserve"> evening</w:t>
      </w:r>
      <w:r w:rsidR="008734C5">
        <w:rPr>
          <w:sz w:val="24"/>
          <w:szCs w:val="24"/>
        </w:rPr>
        <w:t xml:space="preserve"> event with IMAS on Antarctica and the future of the Antarc</w:t>
      </w:r>
      <w:r w:rsidR="00B32D66">
        <w:rPr>
          <w:sz w:val="24"/>
          <w:szCs w:val="24"/>
        </w:rPr>
        <w:t>tic treaty.</w:t>
      </w:r>
    </w:p>
    <w:p w14:paraId="608479C8" w14:textId="320F6DFD" w:rsidR="00623B37" w:rsidRDefault="00623B37">
      <w:pPr>
        <w:rPr>
          <w:sz w:val="24"/>
          <w:szCs w:val="24"/>
        </w:rPr>
      </w:pPr>
      <w:r>
        <w:rPr>
          <w:sz w:val="24"/>
          <w:szCs w:val="24"/>
        </w:rPr>
        <w:t>One of the high</w:t>
      </w:r>
      <w:r w:rsidR="005C3700">
        <w:rPr>
          <w:sz w:val="24"/>
          <w:szCs w:val="24"/>
        </w:rPr>
        <w:t xml:space="preserve">lights in March was </w:t>
      </w:r>
      <w:r w:rsidR="005C3700" w:rsidRPr="00421E35">
        <w:rPr>
          <w:i/>
          <w:iCs/>
          <w:sz w:val="24"/>
          <w:szCs w:val="24"/>
        </w:rPr>
        <w:t>Dying to Tell the Story</w:t>
      </w:r>
      <w:r w:rsidR="00421E35">
        <w:rPr>
          <w:sz w:val="24"/>
          <w:szCs w:val="24"/>
        </w:rPr>
        <w:t xml:space="preserve">, </w:t>
      </w:r>
      <w:r w:rsidR="005C3700">
        <w:rPr>
          <w:sz w:val="24"/>
          <w:szCs w:val="24"/>
        </w:rPr>
        <w:t xml:space="preserve">a presentation by </w:t>
      </w:r>
      <w:r w:rsidR="00421E35">
        <w:rPr>
          <w:sz w:val="24"/>
          <w:szCs w:val="24"/>
        </w:rPr>
        <w:t>former foreign correspondent Peter Greste</w:t>
      </w:r>
      <w:r w:rsidR="006E0B40">
        <w:rPr>
          <w:sz w:val="24"/>
          <w:szCs w:val="24"/>
        </w:rPr>
        <w:t xml:space="preserve"> on the deaths and injuries </w:t>
      </w:r>
      <w:r w:rsidR="00FF6027">
        <w:rPr>
          <w:sz w:val="24"/>
          <w:szCs w:val="24"/>
        </w:rPr>
        <w:t>of journalists in war zones. This event was co-</w:t>
      </w:r>
      <w:r w:rsidR="00B96022">
        <w:rPr>
          <w:sz w:val="24"/>
          <w:szCs w:val="24"/>
        </w:rPr>
        <w:t>sponsored</w:t>
      </w:r>
      <w:r w:rsidR="00FF6027">
        <w:rPr>
          <w:sz w:val="24"/>
          <w:szCs w:val="24"/>
        </w:rPr>
        <w:t xml:space="preserve"> by Friends of Palestine</w:t>
      </w:r>
      <w:r w:rsidR="00B96022">
        <w:rPr>
          <w:sz w:val="24"/>
          <w:szCs w:val="24"/>
        </w:rPr>
        <w:t xml:space="preserve"> and included a summary of the international law pertaining to journalists in war zones by our own Prof Tim McCormack. </w:t>
      </w:r>
      <w:r w:rsidR="00626056">
        <w:rPr>
          <w:sz w:val="24"/>
          <w:szCs w:val="24"/>
        </w:rPr>
        <w:t xml:space="preserve"> Members will also remember Peter’s Government House Lecture a few years ago on his time i</w:t>
      </w:r>
      <w:r w:rsidR="00806A19">
        <w:rPr>
          <w:sz w:val="24"/>
          <w:szCs w:val="24"/>
        </w:rPr>
        <w:t xml:space="preserve">mprisoned in Egypt; Peter’s book </w:t>
      </w:r>
      <w:r w:rsidR="00806A19" w:rsidRPr="0080567B">
        <w:rPr>
          <w:i/>
          <w:iCs/>
          <w:sz w:val="24"/>
          <w:szCs w:val="24"/>
        </w:rPr>
        <w:t>The Correspondent,</w:t>
      </w:r>
      <w:r w:rsidR="00806A19">
        <w:rPr>
          <w:sz w:val="24"/>
          <w:szCs w:val="24"/>
        </w:rPr>
        <w:t xml:space="preserve"> has been made into a movie and we are h</w:t>
      </w:r>
      <w:r w:rsidR="00CF61BF">
        <w:rPr>
          <w:sz w:val="24"/>
          <w:szCs w:val="24"/>
        </w:rPr>
        <w:t>oping to have a special showing of it in Hobart early next year</w:t>
      </w:r>
      <w:r w:rsidR="0015660C">
        <w:rPr>
          <w:sz w:val="24"/>
          <w:szCs w:val="24"/>
        </w:rPr>
        <w:t xml:space="preserve">, with Peter as </w:t>
      </w:r>
      <w:r w:rsidR="005D6C87">
        <w:rPr>
          <w:sz w:val="24"/>
          <w:szCs w:val="24"/>
        </w:rPr>
        <w:t>commentator</w:t>
      </w:r>
      <w:r w:rsidR="0015660C">
        <w:rPr>
          <w:sz w:val="24"/>
          <w:szCs w:val="24"/>
        </w:rPr>
        <w:t>.</w:t>
      </w:r>
    </w:p>
    <w:p w14:paraId="081C9AB4" w14:textId="196086D0" w:rsidR="005D6C87" w:rsidRDefault="005D6C87">
      <w:pPr>
        <w:rPr>
          <w:sz w:val="24"/>
          <w:szCs w:val="24"/>
        </w:rPr>
      </w:pPr>
      <w:r>
        <w:rPr>
          <w:sz w:val="24"/>
          <w:szCs w:val="24"/>
        </w:rPr>
        <w:t>Another highlight was our event focussing on East Timor, and the specialist aid</w:t>
      </w:r>
      <w:r w:rsidR="007D7649">
        <w:rPr>
          <w:sz w:val="24"/>
          <w:szCs w:val="24"/>
        </w:rPr>
        <w:t xml:space="preserve"> support coming from </w:t>
      </w:r>
      <w:r w:rsidR="005A7897">
        <w:rPr>
          <w:sz w:val="24"/>
          <w:szCs w:val="24"/>
        </w:rPr>
        <w:t xml:space="preserve">Tasmania, </w:t>
      </w:r>
      <w:r w:rsidR="007D7649">
        <w:rPr>
          <w:sz w:val="24"/>
          <w:szCs w:val="24"/>
        </w:rPr>
        <w:t xml:space="preserve">with eye specialist and East Timor </w:t>
      </w:r>
      <w:r w:rsidR="005A7897">
        <w:rPr>
          <w:sz w:val="24"/>
          <w:szCs w:val="24"/>
        </w:rPr>
        <w:t>Consul</w:t>
      </w:r>
      <w:r w:rsidR="007D7649">
        <w:rPr>
          <w:sz w:val="24"/>
          <w:szCs w:val="24"/>
        </w:rPr>
        <w:t xml:space="preserve"> Dr Nitin Verma, and </w:t>
      </w:r>
      <w:r w:rsidR="005A7897">
        <w:rPr>
          <w:sz w:val="24"/>
          <w:szCs w:val="24"/>
        </w:rPr>
        <w:t>agricultural adviser Dick Warner.</w:t>
      </w:r>
    </w:p>
    <w:p w14:paraId="406F03C8" w14:textId="27208E64" w:rsidR="00CE16C1" w:rsidRDefault="00CF61BF">
      <w:pPr>
        <w:rPr>
          <w:sz w:val="24"/>
          <w:szCs w:val="24"/>
        </w:rPr>
      </w:pPr>
      <w:r>
        <w:rPr>
          <w:sz w:val="24"/>
          <w:szCs w:val="24"/>
        </w:rPr>
        <w:t xml:space="preserve">Events following </w:t>
      </w:r>
      <w:r w:rsidR="002B683E">
        <w:rPr>
          <w:sz w:val="24"/>
          <w:szCs w:val="24"/>
        </w:rPr>
        <w:t>th</w:t>
      </w:r>
      <w:r w:rsidR="00606FA3">
        <w:rPr>
          <w:sz w:val="24"/>
          <w:szCs w:val="24"/>
        </w:rPr>
        <w:t>ese</w:t>
      </w:r>
      <w:r w:rsidR="002B683E">
        <w:rPr>
          <w:sz w:val="24"/>
          <w:szCs w:val="24"/>
        </w:rPr>
        <w:t xml:space="preserve"> keynote talk</w:t>
      </w:r>
      <w:r w:rsidR="00606FA3">
        <w:rPr>
          <w:sz w:val="24"/>
          <w:szCs w:val="24"/>
        </w:rPr>
        <w:t>s</w:t>
      </w:r>
      <w:r w:rsidR="002B683E">
        <w:rPr>
          <w:sz w:val="24"/>
          <w:szCs w:val="24"/>
        </w:rPr>
        <w:t xml:space="preserve"> included topics as diverse as</w:t>
      </w:r>
      <w:r w:rsidR="00606FA3">
        <w:rPr>
          <w:sz w:val="24"/>
          <w:szCs w:val="24"/>
        </w:rPr>
        <w:t xml:space="preserve"> climate cha</w:t>
      </w:r>
      <w:r w:rsidR="005E562F">
        <w:rPr>
          <w:sz w:val="24"/>
          <w:szCs w:val="24"/>
        </w:rPr>
        <w:t xml:space="preserve">nge, </w:t>
      </w:r>
      <w:r w:rsidR="002B683E">
        <w:rPr>
          <w:sz w:val="24"/>
          <w:szCs w:val="24"/>
        </w:rPr>
        <w:t xml:space="preserve">international </w:t>
      </w:r>
      <w:r w:rsidR="001628A4">
        <w:rPr>
          <w:sz w:val="24"/>
          <w:szCs w:val="24"/>
        </w:rPr>
        <w:t>broadcasting</w:t>
      </w:r>
      <w:r w:rsidR="002B683E">
        <w:rPr>
          <w:sz w:val="24"/>
          <w:szCs w:val="24"/>
        </w:rPr>
        <w:t>,</w:t>
      </w:r>
      <w:r w:rsidR="001628A4">
        <w:rPr>
          <w:sz w:val="24"/>
          <w:szCs w:val="24"/>
        </w:rPr>
        <w:t xml:space="preserve"> </w:t>
      </w:r>
      <w:r w:rsidR="00332C93">
        <w:rPr>
          <w:sz w:val="24"/>
          <w:szCs w:val="24"/>
        </w:rPr>
        <w:t xml:space="preserve">AUKUS, challenges for the EU, </w:t>
      </w:r>
      <w:r w:rsidR="00CE16C1">
        <w:rPr>
          <w:sz w:val="24"/>
          <w:szCs w:val="24"/>
        </w:rPr>
        <w:t>and policies underpinning Australian trade.</w:t>
      </w:r>
    </w:p>
    <w:p w14:paraId="6C56352D" w14:textId="62FE0BA2" w:rsidR="00CF61BF" w:rsidRDefault="00CE16C1">
      <w:pPr>
        <w:rPr>
          <w:sz w:val="24"/>
          <w:szCs w:val="24"/>
        </w:rPr>
      </w:pPr>
      <w:r>
        <w:rPr>
          <w:sz w:val="24"/>
          <w:szCs w:val="24"/>
        </w:rPr>
        <w:t xml:space="preserve">I was </w:t>
      </w:r>
      <w:r w:rsidR="005162BF">
        <w:rPr>
          <w:sz w:val="24"/>
          <w:szCs w:val="24"/>
        </w:rPr>
        <w:t>also fortunate to attend lunches with the Japanese Ambassador to Australia and the British Consul General, so AIIA is high on those diplomatic age</w:t>
      </w:r>
      <w:r w:rsidR="005E0681">
        <w:rPr>
          <w:sz w:val="24"/>
          <w:szCs w:val="24"/>
        </w:rPr>
        <w:t>ndas.</w:t>
      </w:r>
      <w:r w:rsidR="002B683E">
        <w:rPr>
          <w:sz w:val="24"/>
          <w:szCs w:val="24"/>
        </w:rPr>
        <w:t xml:space="preserve"> </w:t>
      </w:r>
    </w:p>
    <w:p w14:paraId="1D276033" w14:textId="36D770A1" w:rsidR="00F91193" w:rsidRDefault="00F91193">
      <w:pPr>
        <w:rPr>
          <w:sz w:val="24"/>
          <w:szCs w:val="24"/>
        </w:rPr>
      </w:pPr>
      <w:r>
        <w:rPr>
          <w:sz w:val="24"/>
          <w:szCs w:val="24"/>
        </w:rPr>
        <w:t>A full list of events is attache</w:t>
      </w:r>
      <w:r w:rsidR="00D921CE">
        <w:rPr>
          <w:sz w:val="24"/>
          <w:szCs w:val="24"/>
        </w:rPr>
        <w:t>d</w:t>
      </w:r>
      <w:r w:rsidR="0088422C">
        <w:rPr>
          <w:sz w:val="24"/>
          <w:szCs w:val="24"/>
        </w:rPr>
        <w:t>.</w:t>
      </w:r>
    </w:p>
    <w:p w14:paraId="1D276034" w14:textId="445C835C" w:rsidR="00D921CE" w:rsidRDefault="00D921CE">
      <w:pPr>
        <w:rPr>
          <w:sz w:val="24"/>
          <w:szCs w:val="24"/>
        </w:rPr>
      </w:pPr>
      <w:r>
        <w:rPr>
          <w:sz w:val="24"/>
          <w:szCs w:val="24"/>
        </w:rPr>
        <w:t xml:space="preserve">This year </w:t>
      </w:r>
      <w:r w:rsidR="0088422C">
        <w:rPr>
          <w:sz w:val="24"/>
          <w:szCs w:val="24"/>
        </w:rPr>
        <w:t>we moved from ou</w:t>
      </w:r>
      <w:r w:rsidR="00B9097E">
        <w:rPr>
          <w:sz w:val="24"/>
          <w:szCs w:val="24"/>
        </w:rPr>
        <w:t>r joint events with</w:t>
      </w:r>
      <w:r>
        <w:rPr>
          <w:sz w:val="24"/>
          <w:szCs w:val="24"/>
        </w:rPr>
        <w:t xml:space="preserve"> the College of Arts, Law and Education (CALE) at the University</w:t>
      </w:r>
      <w:r w:rsidR="00AC46DA">
        <w:rPr>
          <w:sz w:val="24"/>
          <w:szCs w:val="24"/>
        </w:rPr>
        <w:t xml:space="preserve"> to a wider set of relationships. </w:t>
      </w:r>
      <w:r w:rsidR="00383273">
        <w:rPr>
          <w:sz w:val="24"/>
          <w:szCs w:val="24"/>
        </w:rPr>
        <w:t>W</w:t>
      </w:r>
      <w:r>
        <w:rPr>
          <w:sz w:val="24"/>
          <w:szCs w:val="24"/>
        </w:rPr>
        <w:t xml:space="preserve">e have tended to focus on in-person events, with some drinks and nibbles beforehand and a chance for members and </w:t>
      </w:r>
      <w:r>
        <w:rPr>
          <w:sz w:val="24"/>
          <w:szCs w:val="24"/>
        </w:rPr>
        <w:lastRenderedPageBreak/>
        <w:t xml:space="preserve">guests to meet and talk. Most of these events (with the consent of the speakers of course) are recorded and forwarded to the AIIA National Office YouTube channel. Venues </w:t>
      </w:r>
      <w:r w:rsidR="00CB4F11">
        <w:rPr>
          <w:sz w:val="24"/>
          <w:szCs w:val="24"/>
        </w:rPr>
        <w:t xml:space="preserve">are </w:t>
      </w:r>
      <w:r w:rsidR="00523A0C">
        <w:rPr>
          <w:sz w:val="24"/>
          <w:szCs w:val="24"/>
        </w:rPr>
        <w:t>usually</w:t>
      </w:r>
      <w:r w:rsidR="00CB4F11">
        <w:rPr>
          <w:sz w:val="24"/>
          <w:szCs w:val="24"/>
        </w:rPr>
        <w:t xml:space="preserve"> at the University (thanks to the Vice Chancellor for that support)</w:t>
      </w:r>
      <w:r w:rsidR="00523A0C">
        <w:rPr>
          <w:sz w:val="24"/>
          <w:szCs w:val="24"/>
        </w:rPr>
        <w:t>, and we have found the Law theatres usually the most accessible.</w:t>
      </w:r>
    </w:p>
    <w:p w14:paraId="1D276035" w14:textId="713EF923" w:rsidR="00DE0D96" w:rsidRDefault="00523A0C">
      <w:pPr>
        <w:rPr>
          <w:sz w:val="24"/>
          <w:szCs w:val="24"/>
        </w:rPr>
      </w:pPr>
      <w:r>
        <w:rPr>
          <w:sz w:val="24"/>
          <w:szCs w:val="24"/>
        </w:rPr>
        <w:t>We have been</w:t>
      </w:r>
      <w:r w:rsidR="00DE0D96">
        <w:rPr>
          <w:sz w:val="24"/>
          <w:szCs w:val="24"/>
        </w:rPr>
        <w:t xml:space="preserve"> acutely aware that the financial challenges of meeting the costs of bringing high quality speakers to Tasmania are far more substantial than previous years. We don’t pay speaker fees but do usually meet the costs of air fares and overnight accommodation; no need to expand on how much both of those have increased!! As we plan for next </w:t>
      </w:r>
      <w:proofErr w:type="gramStart"/>
      <w:r w:rsidR="00DE0D96">
        <w:rPr>
          <w:sz w:val="24"/>
          <w:szCs w:val="24"/>
        </w:rPr>
        <w:t>year</w:t>
      </w:r>
      <w:proofErr w:type="gramEnd"/>
      <w:r w:rsidR="00DE0D96">
        <w:rPr>
          <w:sz w:val="24"/>
          <w:szCs w:val="24"/>
        </w:rPr>
        <w:t xml:space="preserve"> we have to juggle those costs and the state of our budget, which is</w:t>
      </w:r>
      <w:r>
        <w:rPr>
          <w:sz w:val="24"/>
          <w:szCs w:val="24"/>
        </w:rPr>
        <w:t xml:space="preserve"> why this year we are asking for a </w:t>
      </w:r>
      <w:r w:rsidR="0045542B">
        <w:rPr>
          <w:sz w:val="24"/>
          <w:szCs w:val="24"/>
        </w:rPr>
        <w:t>modest increase in member subscriptions.</w:t>
      </w:r>
    </w:p>
    <w:p w14:paraId="1D276037" w14:textId="79D7E720" w:rsidR="00BE29CF" w:rsidRDefault="00317CFB">
      <w:pPr>
        <w:rPr>
          <w:sz w:val="24"/>
          <w:szCs w:val="24"/>
        </w:rPr>
      </w:pPr>
      <w:r>
        <w:rPr>
          <w:sz w:val="24"/>
          <w:szCs w:val="24"/>
        </w:rPr>
        <w:t xml:space="preserve">This will be my last annual report as President of the Tasmanian branch of </w:t>
      </w:r>
      <w:proofErr w:type="gramStart"/>
      <w:r>
        <w:rPr>
          <w:sz w:val="24"/>
          <w:szCs w:val="24"/>
        </w:rPr>
        <w:t>AIIA</w:t>
      </w:r>
      <w:r w:rsidR="003A3FD4">
        <w:rPr>
          <w:sz w:val="24"/>
          <w:szCs w:val="24"/>
        </w:rPr>
        <w:t>,  a</w:t>
      </w:r>
      <w:proofErr w:type="gramEnd"/>
      <w:r w:rsidR="003A3FD4">
        <w:rPr>
          <w:sz w:val="24"/>
          <w:szCs w:val="24"/>
        </w:rPr>
        <w:t xml:space="preserve"> position which has proved enormously fulfilling</w:t>
      </w:r>
      <w:r w:rsidR="005E3D4E">
        <w:rPr>
          <w:sz w:val="24"/>
          <w:szCs w:val="24"/>
        </w:rPr>
        <w:t xml:space="preserve">. As many of you know, this has been a </w:t>
      </w:r>
      <w:proofErr w:type="gramStart"/>
      <w:r w:rsidR="005E3D4E">
        <w:rPr>
          <w:sz w:val="24"/>
          <w:szCs w:val="24"/>
        </w:rPr>
        <w:t>really difficult</w:t>
      </w:r>
      <w:proofErr w:type="gramEnd"/>
      <w:r w:rsidR="005E3D4E">
        <w:rPr>
          <w:sz w:val="24"/>
          <w:szCs w:val="24"/>
        </w:rPr>
        <w:t xml:space="preserve"> year for me </w:t>
      </w:r>
      <w:r w:rsidR="00413D2C">
        <w:rPr>
          <w:sz w:val="24"/>
          <w:szCs w:val="24"/>
        </w:rPr>
        <w:t xml:space="preserve">and the </w:t>
      </w:r>
      <w:r w:rsidR="00A24BB9">
        <w:rPr>
          <w:sz w:val="24"/>
          <w:szCs w:val="24"/>
        </w:rPr>
        <w:t>significan</w:t>
      </w:r>
      <w:r w:rsidR="00903371">
        <w:rPr>
          <w:sz w:val="24"/>
          <w:szCs w:val="24"/>
        </w:rPr>
        <w:t xml:space="preserve">t </w:t>
      </w:r>
      <w:r w:rsidR="00A24BB9">
        <w:rPr>
          <w:sz w:val="24"/>
          <w:szCs w:val="24"/>
        </w:rPr>
        <w:t xml:space="preserve">support I have received from my Council colleagues has been truly wonderful. </w:t>
      </w:r>
      <w:r w:rsidR="00BE29CF">
        <w:rPr>
          <w:sz w:val="24"/>
          <w:szCs w:val="24"/>
        </w:rPr>
        <w:t>The AIIA Council in Tasmania has again demonstrated how supportive, talente</w:t>
      </w:r>
      <w:r w:rsidR="00CD176C">
        <w:rPr>
          <w:sz w:val="24"/>
          <w:szCs w:val="24"/>
        </w:rPr>
        <w:t>d and enthusiastic they are. T</w:t>
      </w:r>
      <w:r w:rsidR="00BE29CF">
        <w:rPr>
          <w:sz w:val="24"/>
          <w:szCs w:val="24"/>
        </w:rPr>
        <w:t>hey are a great team; they step up and fill gaps in managing our affairs</w:t>
      </w:r>
      <w:r w:rsidR="000624E2">
        <w:rPr>
          <w:sz w:val="24"/>
          <w:szCs w:val="24"/>
        </w:rPr>
        <w:t xml:space="preserve"> (</w:t>
      </w:r>
      <w:proofErr w:type="gramStart"/>
      <w:r w:rsidR="000624E2">
        <w:rPr>
          <w:sz w:val="24"/>
          <w:szCs w:val="24"/>
        </w:rPr>
        <w:t>in spite of</w:t>
      </w:r>
      <w:proofErr w:type="gramEnd"/>
      <w:r w:rsidR="000624E2">
        <w:rPr>
          <w:sz w:val="24"/>
          <w:szCs w:val="24"/>
        </w:rPr>
        <w:t xml:space="preserve"> their own personal challenges)</w:t>
      </w:r>
      <w:r w:rsidR="00BE29CF">
        <w:rPr>
          <w:sz w:val="24"/>
          <w:szCs w:val="24"/>
        </w:rPr>
        <w:t xml:space="preserve"> as seamlessly as our challenging IT platform allows and they serve our members brilliantly. Thanks to them, and to you, our members.</w:t>
      </w:r>
    </w:p>
    <w:p w14:paraId="1D276038" w14:textId="77777777" w:rsidR="00BE29CF" w:rsidRDefault="00BE29CF">
      <w:pPr>
        <w:rPr>
          <w:sz w:val="24"/>
          <w:szCs w:val="24"/>
        </w:rPr>
      </w:pPr>
    </w:p>
    <w:p w14:paraId="1D276039" w14:textId="77777777" w:rsidR="00BE29CF" w:rsidRDefault="00BE29CF">
      <w:pPr>
        <w:rPr>
          <w:sz w:val="24"/>
          <w:szCs w:val="24"/>
        </w:rPr>
      </w:pPr>
      <w:r>
        <w:rPr>
          <w:sz w:val="24"/>
          <w:szCs w:val="24"/>
        </w:rPr>
        <w:t>Kim Boyer</w:t>
      </w:r>
    </w:p>
    <w:p w14:paraId="1D27603A" w14:textId="0347E0C7" w:rsidR="00BE29CF" w:rsidRPr="00D47651" w:rsidRDefault="00BE29CF">
      <w:pPr>
        <w:rPr>
          <w:sz w:val="24"/>
          <w:szCs w:val="24"/>
        </w:rPr>
      </w:pPr>
      <w:r>
        <w:rPr>
          <w:sz w:val="24"/>
          <w:szCs w:val="24"/>
        </w:rPr>
        <w:t xml:space="preserve">October </w:t>
      </w:r>
      <w:r w:rsidR="00903371">
        <w:rPr>
          <w:sz w:val="24"/>
          <w:szCs w:val="24"/>
        </w:rPr>
        <w:t>2024</w:t>
      </w:r>
    </w:p>
    <w:sectPr w:rsidR="00BE29CF" w:rsidRPr="00D47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51"/>
    <w:rsid w:val="000236BD"/>
    <w:rsid w:val="00023936"/>
    <w:rsid w:val="000624E2"/>
    <w:rsid w:val="000C39B3"/>
    <w:rsid w:val="00127E1E"/>
    <w:rsid w:val="00152994"/>
    <w:rsid w:val="0015660C"/>
    <w:rsid w:val="001628A4"/>
    <w:rsid w:val="0018145A"/>
    <w:rsid w:val="002641F0"/>
    <w:rsid w:val="002B683E"/>
    <w:rsid w:val="00317CFB"/>
    <w:rsid w:val="00332C93"/>
    <w:rsid w:val="00371F3B"/>
    <w:rsid w:val="00382BB2"/>
    <w:rsid w:val="00383273"/>
    <w:rsid w:val="00391C1E"/>
    <w:rsid w:val="003A3FD4"/>
    <w:rsid w:val="003B5889"/>
    <w:rsid w:val="00413D2C"/>
    <w:rsid w:val="00421E35"/>
    <w:rsid w:val="00451707"/>
    <w:rsid w:val="0045542B"/>
    <w:rsid w:val="004D0649"/>
    <w:rsid w:val="005162BF"/>
    <w:rsid w:val="00523A0C"/>
    <w:rsid w:val="005401ED"/>
    <w:rsid w:val="005A0BC0"/>
    <w:rsid w:val="005A7897"/>
    <w:rsid w:val="005B0E63"/>
    <w:rsid w:val="005C3700"/>
    <w:rsid w:val="005D6C87"/>
    <w:rsid w:val="005E0681"/>
    <w:rsid w:val="005E3D4E"/>
    <w:rsid w:val="005E562F"/>
    <w:rsid w:val="00606FA3"/>
    <w:rsid w:val="00623B37"/>
    <w:rsid w:val="00626056"/>
    <w:rsid w:val="006458AA"/>
    <w:rsid w:val="0065041D"/>
    <w:rsid w:val="006B77E4"/>
    <w:rsid w:val="006E0B40"/>
    <w:rsid w:val="007D7649"/>
    <w:rsid w:val="0080567B"/>
    <w:rsid w:val="00806A19"/>
    <w:rsid w:val="00814CB2"/>
    <w:rsid w:val="0082110A"/>
    <w:rsid w:val="008734C5"/>
    <w:rsid w:val="0088422C"/>
    <w:rsid w:val="00903371"/>
    <w:rsid w:val="00944BBA"/>
    <w:rsid w:val="00A24BB9"/>
    <w:rsid w:val="00AC46DA"/>
    <w:rsid w:val="00B2556E"/>
    <w:rsid w:val="00B32D66"/>
    <w:rsid w:val="00B9097E"/>
    <w:rsid w:val="00B96022"/>
    <w:rsid w:val="00BE29CF"/>
    <w:rsid w:val="00C501A7"/>
    <w:rsid w:val="00C54851"/>
    <w:rsid w:val="00C623CA"/>
    <w:rsid w:val="00C7502E"/>
    <w:rsid w:val="00C82269"/>
    <w:rsid w:val="00CB4F11"/>
    <w:rsid w:val="00CD176C"/>
    <w:rsid w:val="00CE16C1"/>
    <w:rsid w:val="00CF61BF"/>
    <w:rsid w:val="00D0094E"/>
    <w:rsid w:val="00D06F7D"/>
    <w:rsid w:val="00D47651"/>
    <w:rsid w:val="00D921CE"/>
    <w:rsid w:val="00DC2571"/>
    <w:rsid w:val="00DE0D96"/>
    <w:rsid w:val="00DF0DE5"/>
    <w:rsid w:val="00EA20EC"/>
    <w:rsid w:val="00F0224C"/>
    <w:rsid w:val="00F7671C"/>
    <w:rsid w:val="00F91193"/>
    <w:rsid w:val="00F96B57"/>
    <w:rsid w:val="00FF60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602D"/>
  <w15:chartTrackingRefBased/>
  <w15:docId w15:val="{0EFFD03E-18A5-4B1F-8B3B-8E238D98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KimFred</dc:creator>
  <cp:keywords/>
  <dc:description/>
  <cp:lastModifiedBy>Geoff Heriot</cp:lastModifiedBy>
  <cp:revision>3</cp:revision>
  <cp:lastPrinted>2024-09-10T03:31:00Z</cp:lastPrinted>
  <dcterms:created xsi:type="dcterms:W3CDTF">2024-09-13T06:00:00Z</dcterms:created>
  <dcterms:modified xsi:type="dcterms:W3CDTF">2024-09-13T06:05:00Z</dcterms:modified>
</cp:coreProperties>
</file>