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3BBC" w14:textId="45364D7D" w:rsidR="006C37AF" w:rsidRDefault="00BB596B" w:rsidP="00BB596B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D00347">
        <w:rPr>
          <w:rFonts w:asciiTheme="minorHAnsi" w:hAnsiTheme="minorHAnsi" w:cstheme="minorHAnsi"/>
          <w:b/>
          <w:sz w:val="24"/>
          <w:szCs w:val="24"/>
        </w:rPr>
        <w:t xml:space="preserve">DRAFT </w:t>
      </w:r>
      <w:r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4C255EC4" w14:textId="50B16E1A" w:rsidR="00216549" w:rsidRDefault="00216549" w:rsidP="00BB596B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1D9C0AC" w14:textId="70DF6E62" w:rsidR="00216549" w:rsidRDefault="00216549" w:rsidP="00BB596B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Registered attendees</w:t>
      </w:r>
    </w:p>
    <w:p w14:paraId="469A90D3" w14:textId="3F9992F5" w:rsidR="00216549" w:rsidRDefault="00216549" w:rsidP="00216549">
      <w:pPr>
        <w:spacing w:after="0"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Kim Boyer (president), Steven Phipps, Trevor Wise, Ed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Kremzer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Harriet Baillie, Tim Ault, Geoff Heriot, Dianne Bye, Avner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Misrachi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Tony Press, Guy Green, Richard Warner, Sally Chandler, Bruno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Arpi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, Jeffrey McGee, Moses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Kangogo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Alwyn Smith, Nancy Hudson-Rodd, Anthony Beasley, Philip Eldridge.</w:t>
      </w:r>
      <w:r w:rsidR="00F12DA1">
        <w:rPr>
          <w:rFonts w:asciiTheme="minorHAnsi" w:hAnsiTheme="minorHAnsi" w:cstheme="minorHAnsi"/>
          <w:bCs/>
          <w:sz w:val="24"/>
          <w:szCs w:val="24"/>
        </w:rPr>
        <w:t>, Fred Westwood.</w:t>
      </w:r>
    </w:p>
    <w:p w14:paraId="39E5C265" w14:textId="77777777" w:rsidR="00C66736" w:rsidRDefault="00C66736" w:rsidP="00216549">
      <w:pPr>
        <w:spacing w:after="0"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0236D456" w14:textId="085B3402" w:rsidR="00216549" w:rsidRPr="00C66736" w:rsidRDefault="00216549" w:rsidP="00C66736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66736"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00E13BC7" w14:textId="52C690CF" w:rsidR="00216549" w:rsidRPr="00216549" w:rsidRDefault="00216549" w:rsidP="00216549">
      <w:pPr>
        <w:spacing w:after="0"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James Chin, Marilla Lowe, Terry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Narramore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Christine Bogle</w:t>
      </w:r>
      <w:r w:rsidR="00F12DA1">
        <w:rPr>
          <w:rFonts w:asciiTheme="minorHAnsi" w:hAnsiTheme="minorHAnsi" w:cstheme="minorHAnsi"/>
          <w:bCs/>
          <w:sz w:val="24"/>
          <w:szCs w:val="24"/>
        </w:rPr>
        <w:t>, Ian Baxter, Therese Taylor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8344E2C" w14:textId="79A7B9BC" w:rsidR="00BB596B" w:rsidRPr="00BB596B" w:rsidRDefault="00BB596B" w:rsidP="00BB596B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242B4325" w14:textId="02883E0C" w:rsidR="006C37AF" w:rsidRPr="00900759" w:rsidRDefault="006C37AF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00759">
        <w:rPr>
          <w:rFonts w:asciiTheme="minorHAnsi" w:hAnsiTheme="minorHAnsi" w:cstheme="minorHAnsi"/>
          <w:b/>
          <w:sz w:val="24"/>
          <w:szCs w:val="24"/>
        </w:rPr>
        <w:t>Minutes of 2021 AGM held on</w:t>
      </w:r>
      <w:r w:rsidR="00A73EAA" w:rsidRPr="00900759">
        <w:rPr>
          <w:rFonts w:asciiTheme="minorHAnsi" w:hAnsiTheme="minorHAnsi" w:cstheme="minorHAnsi"/>
          <w:b/>
          <w:sz w:val="24"/>
          <w:szCs w:val="24"/>
        </w:rPr>
        <w:t xml:space="preserve"> 27 October 2021</w:t>
      </w:r>
      <w:r w:rsidR="00216549" w:rsidRPr="009007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549" w:rsidRPr="00900759">
        <w:rPr>
          <w:rFonts w:asciiTheme="minorHAnsi" w:hAnsiTheme="minorHAnsi" w:cstheme="minorHAnsi"/>
          <w:bCs/>
          <w:sz w:val="24"/>
          <w:szCs w:val="24"/>
        </w:rPr>
        <w:t>– adopted.</w:t>
      </w:r>
    </w:p>
    <w:p w14:paraId="51937CF7" w14:textId="0B8D410C" w:rsidR="006C37AF" w:rsidRDefault="006C37AF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President’s Report</w:t>
      </w:r>
      <w:r w:rsidR="00A75E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6549">
        <w:rPr>
          <w:rFonts w:asciiTheme="minorHAnsi" w:hAnsiTheme="minorHAnsi" w:cstheme="minorHAnsi"/>
          <w:bCs/>
          <w:sz w:val="24"/>
          <w:szCs w:val="24"/>
        </w:rPr>
        <w:t>– noted</w:t>
      </w:r>
      <w:r w:rsidR="00CB5055">
        <w:rPr>
          <w:rFonts w:asciiTheme="minorHAnsi" w:hAnsiTheme="minorHAnsi" w:cstheme="minorHAnsi"/>
          <w:bCs/>
          <w:sz w:val="24"/>
          <w:szCs w:val="24"/>
        </w:rPr>
        <w:t xml:space="preserve"> (text attached)</w:t>
      </w:r>
      <w:r w:rsidR="00216549">
        <w:rPr>
          <w:rFonts w:asciiTheme="minorHAnsi" w:hAnsiTheme="minorHAnsi" w:cstheme="minorHAnsi"/>
          <w:bCs/>
          <w:sz w:val="24"/>
          <w:szCs w:val="24"/>
        </w:rPr>
        <w:t>.</w:t>
      </w:r>
    </w:p>
    <w:p w14:paraId="7CFEE642" w14:textId="27913246" w:rsidR="00A75E14" w:rsidRPr="00636670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Treasurer’s Report/Financial Statement – </w:t>
      </w:r>
      <w:r w:rsidR="00900759">
        <w:rPr>
          <w:rFonts w:asciiTheme="minorHAnsi" w:hAnsiTheme="minorHAnsi" w:cstheme="minorHAnsi"/>
          <w:bCs/>
          <w:sz w:val="24"/>
          <w:szCs w:val="24"/>
        </w:rPr>
        <w:t>noted.</w:t>
      </w:r>
    </w:p>
    <w:p w14:paraId="08426EFD" w14:textId="70CFCEFA" w:rsidR="00636670" w:rsidRDefault="00636670" w:rsidP="00636670">
      <w:pPr>
        <w:spacing w:after="0" w:line="276" w:lineRule="auto"/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Membership income total: $4,106.87; expenditure: $3,705.06; surplus of $401.81</w:t>
      </w:r>
      <w:r w:rsidR="00156771">
        <w:rPr>
          <w:rFonts w:asciiTheme="minorHAnsi" w:hAnsiTheme="minorHAnsi" w:cstheme="minorHAnsi"/>
          <w:bCs/>
          <w:sz w:val="24"/>
          <w:szCs w:val="24"/>
        </w:rPr>
        <w:t>; bank balance $7,033.97.</w:t>
      </w:r>
    </w:p>
    <w:p w14:paraId="6F444B26" w14:textId="13731200" w:rsidR="00156771" w:rsidRDefault="00156771" w:rsidP="00636670">
      <w:pPr>
        <w:spacing w:after="0" w:line="276" w:lineRule="auto"/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Annual return submitted to Consumer Affairs &amp; Fair Trading, Department of Justice, Tasmania. The branch has met state regulatory requirements and there were no actions against it.</w:t>
      </w:r>
    </w:p>
    <w:p w14:paraId="7FDDF9D0" w14:textId="16189B2E" w:rsidR="00E04869" w:rsidRPr="00636670" w:rsidRDefault="00156771" w:rsidP="00636670">
      <w:pPr>
        <w:spacing w:after="0" w:line="276" w:lineRule="auto"/>
        <w:ind w:left="180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72 </w:t>
      </w:r>
      <w:r w:rsidR="00E04869">
        <w:rPr>
          <w:rFonts w:asciiTheme="minorHAnsi" w:hAnsiTheme="minorHAnsi" w:cstheme="minorHAnsi"/>
          <w:bCs/>
          <w:sz w:val="24"/>
          <w:szCs w:val="24"/>
        </w:rPr>
        <w:t>financial members at 30/06/2022.</w:t>
      </w:r>
    </w:p>
    <w:p w14:paraId="7F31E3A1" w14:textId="435A103E" w:rsidR="00A75E14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Election of Office Bearers – attached paper</w:t>
      </w:r>
    </w:p>
    <w:p w14:paraId="2F42DBB8" w14:textId="7CDAA7D7" w:rsidR="00900759" w:rsidRPr="00900759" w:rsidRDefault="00A75E14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</w:t>
      </w:r>
      <w:r w:rsidR="0090075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00759">
        <w:rPr>
          <w:rFonts w:asciiTheme="minorHAnsi" w:hAnsiTheme="minorHAnsi" w:cstheme="minorHAnsi"/>
          <w:bCs/>
          <w:sz w:val="24"/>
          <w:szCs w:val="24"/>
        </w:rPr>
        <w:t xml:space="preserve">Kim Boyer (moved </w:t>
      </w:r>
      <w:r w:rsidR="001A6684">
        <w:rPr>
          <w:rFonts w:asciiTheme="minorHAnsi" w:hAnsiTheme="minorHAnsi" w:cstheme="minorHAnsi"/>
          <w:bCs/>
          <w:sz w:val="24"/>
          <w:szCs w:val="24"/>
        </w:rPr>
        <w:t>Steven Phipps</w:t>
      </w:r>
      <w:r w:rsidR="00900759">
        <w:rPr>
          <w:rFonts w:asciiTheme="minorHAnsi" w:hAnsiTheme="minorHAnsi" w:cstheme="minorHAnsi"/>
          <w:bCs/>
          <w:sz w:val="24"/>
          <w:szCs w:val="24"/>
        </w:rPr>
        <w:t xml:space="preserve">, seconded Bruno </w:t>
      </w:r>
      <w:proofErr w:type="spellStart"/>
      <w:r w:rsidR="00900759">
        <w:rPr>
          <w:rFonts w:asciiTheme="minorHAnsi" w:hAnsiTheme="minorHAnsi" w:cstheme="minorHAnsi"/>
          <w:bCs/>
          <w:sz w:val="24"/>
          <w:szCs w:val="24"/>
        </w:rPr>
        <w:t>Arpi</w:t>
      </w:r>
      <w:proofErr w:type="spellEnd"/>
      <w:r w:rsidR="00900759">
        <w:rPr>
          <w:rFonts w:asciiTheme="minorHAnsi" w:hAnsiTheme="minorHAnsi" w:cstheme="minorHAnsi"/>
          <w:bCs/>
          <w:sz w:val="24"/>
          <w:szCs w:val="24"/>
        </w:rPr>
        <w:t>)</w:t>
      </w:r>
    </w:p>
    <w:p w14:paraId="3D11F90F" w14:textId="1E135D6E" w:rsidR="00A75E14" w:rsidRDefault="00A75E14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Vice Presidents</w:t>
      </w:r>
    </w:p>
    <w:p w14:paraId="67F3FE21" w14:textId="420660B7" w:rsidR="00900759" w:rsidRPr="00900759" w:rsidRDefault="00900759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Senior Vice President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Steven Phipps (moved Geoff Heriot, seconded Ian Baxter)</w:t>
      </w:r>
    </w:p>
    <w:p w14:paraId="364E9E05" w14:textId="678D1AA4" w:rsidR="00900759" w:rsidRDefault="00900759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Vice President </w:t>
      </w:r>
      <w:r>
        <w:rPr>
          <w:rFonts w:asciiTheme="minorHAnsi" w:hAnsiTheme="minorHAnsi" w:cstheme="minorHAnsi"/>
          <w:bCs/>
          <w:sz w:val="24"/>
          <w:szCs w:val="24"/>
        </w:rPr>
        <w:t>– James Chin (moved Ian Baxter, seconded Geoff Heriot). NB: James accepted nomination in writing from Malaysia.</w:t>
      </w:r>
    </w:p>
    <w:p w14:paraId="7B7A4D17" w14:textId="00E74F27" w:rsidR="00A75E14" w:rsidRDefault="00A75E14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Secretary</w:t>
      </w:r>
      <w:r w:rsidR="009007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759">
        <w:rPr>
          <w:rFonts w:asciiTheme="minorHAnsi" w:hAnsiTheme="minorHAnsi" w:cstheme="minorHAnsi"/>
          <w:bCs/>
          <w:sz w:val="24"/>
          <w:szCs w:val="24"/>
        </w:rPr>
        <w:t>– Geoff Heriot (moved Ian Baxter, seconded Kim Boyer)</w:t>
      </w:r>
    </w:p>
    <w:p w14:paraId="7E530680" w14:textId="6E277A4C" w:rsidR="00A75E14" w:rsidRDefault="00A75E14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Treasurer and Events Secretary</w:t>
      </w:r>
      <w:r w:rsidR="0090075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759">
        <w:rPr>
          <w:rFonts w:asciiTheme="minorHAnsi" w:hAnsiTheme="minorHAnsi" w:cstheme="minorHAnsi"/>
          <w:bCs/>
          <w:sz w:val="24"/>
          <w:szCs w:val="24"/>
        </w:rPr>
        <w:t>– Ian Baxter (moved Geoff Heriot, seconded Ian Baxter)</w:t>
      </w:r>
    </w:p>
    <w:p w14:paraId="7F1458A8" w14:textId="0A5FF545" w:rsidR="00A75E14" w:rsidRDefault="00A75E14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Council Members</w:t>
      </w:r>
      <w:r w:rsidR="00900759"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14:paraId="6DB5C50F" w14:textId="77777777" w:rsidR="00900759" w:rsidRDefault="00900759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900759">
        <w:rPr>
          <w:rFonts w:asciiTheme="minorHAnsi" w:hAnsiTheme="minorHAnsi" w:cstheme="minorHAnsi"/>
          <w:bCs/>
          <w:sz w:val="24"/>
          <w:szCs w:val="24"/>
        </w:rPr>
        <w:lastRenderedPageBreak/>
        <w:t>Marill</w:t>
      </w:r>
      <w:r>
        <w:rPr>
          <w:rFonts w:asciiTheme="minorHAnsi" w:hAnsiTheme="minorHAnsi" w:cstheme="minorHAnsi"/>
          <w:bCs/>
          <w:sz w:val="24"/>
          <w:szCs w:val="24"/>
        </w:rPr>
        <w:t>a Lowe (moved Kim Boyer, seconded Ian Baxter). NB: Marilla accepted nomination by phone on 28/10/2022 with Kim Boyer.</w:t>
      </w:r>
    </w:p>
    <w:p w14:paraId="1473177D" w14:textId="77777777" w:rsidR="00900759" w:rsidRDefault="00900759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Terry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Narramore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(moved Geoff Heriot, seconded Ian Baxter). NB: Terry accepted nomination by email.</w:t>
      </w:r>
    </w:p>
    <w:p w14:paraId="75B034FB" w14:textId="5E28F35E" w:rsidR="00900759" w:rsidRDefault="00900759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Ed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Kremzer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(moved Geoff Heriot, seconded Ian Baxter).</w:t>
      </w:r>
    </w:p>
    <w:p w14:paraId="640D56C1" w14:textId="76844388" w:rsidR="007C69C6" w:rsidRDefault="007C69C6" w:rsidP="00900759">
      <w:pPr>
        <w:pStyle w:val="ListParagraph"/>
        <w:numPr>
          <w:ilvl w:val="2"/>
          <w:numId w:val="7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Bruno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Arpi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(moved Kim Boyer, seconded Fred Westwood).</w:t>
      </w:r>
    </w:p>
    <w:p w14:paraId="12ABC29C" w14:textId="3285B0E6" w:rsidR="00900759" w:rsidRPr="00900759" w:rsidRDefault="00900759" w:rsidP="00900759">
      <w:pPr>
        <w:pStyle w:val="ListParagraph"/>
        <w:numPr>
          <w:ilvl w:val="1"/>
          <w:numId w:val="7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Co-opted Council Members – </w:t>
      </w:r>
      <w:r>
        <w:rPr>
          <w:rFonts w:asciiTheme="minorHAnsi" w:hAnsiTheme="minorHAnsi" w:cstheme="minorHAnsi"/>
          <w:bCs/>
          <w:sz w:val="24"/>
          <w:szCs w:val="24"/>
        </w:rPr>
        <w:t xml:space="preserve">note that, following the AGM, Council members agreed to co-opt </w:t>
      </w:r>
      <w:r w:rsidR="007C69C6">
        <w:rPr>
          <w:rFonts w:asciiTheme="minorHAnsi" w:hAnsiTheme="minorHAnsi" w:cstheme="minorHAnsi"/>
          <w:bCs/>
          <w:sz w:val="24"/>
          <w:szCs w:val="24"/>
        </w:rPr>
        <w:t xml:space="preserve">John </w:t>
      </w:r>
      <w:r w:rsidR="00605506">
        <w:rPr>
          <w:rFonts w:asciiTheme="minorHAnsi" w:hAnsiTheme="minorHAnsi" w:cstheme="minorHAnsi"/>
          <w:bCs/>
          <w:sz w:val="24"/>
          <w:szCs w:val="24"/>
        </w:rPr>
        <w:t xml:space="preserve">Hayton </w:t>
      </w:r>
      <w:r>
        <w:rPr>
          <w:rFonts w:asciiTheme="minorHAnsi" w:hAnsiTheme="minorHAnsi" w:cstheme="minorHAnsi"/>
          <w:bCs/>
          <w:sz w:val="24"/>
          <w:szCs w:val="24"/>
        </w:rPr>
        <w:t xml:space="preserve">and Harriet Baillie </w:t>
      </w:r>
      <w:r w:rsidR="009E4878">
        <w:rPr>
          <w:rFonts w:asciiTheme="minorHAnsi" w:hAnsiTheme="minorHAnsi" w:cstheme="minorHAnsi"/>
          <w:bCs/>
          <w:sz w:val="24"/>
          <w:szCs w:val="24"/>
        </w:rPr>
        <w:t xml:space="preserve">as Council members </w:t>
      </w:r>
      <w:r>
        <w:rPr>
          <w:rFonts w:asciiTheme="minorHAnsi" w:hAnsiTheme="minorHAnsi" w:cstheme="minorHAnsi"/>
          <w:bCs/>
          <w:sz w:val="24"/>
          <w:szCs w:val="24"/>
        </w:rPr>
        <w:t xml:space="preserve">in accordance with s24(1)(b) of the constitution of AIIA Tasmania. </w:t>
      </w:r>
    </w:p>
    <w:p w14:paraId="457D4603" w14:textId="257E01FD" w:rsidR="00A75E14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Appointment of an Auditor</w:t>
      </w:r>
      <w:r w:rsidR="00412DDA">
        <w:rPr>
          <w:rFonts w:asciiTheme="minorHAnsi" w:hAnsiTheme="minorHAnsi" w:cstheme="minorHAnsi"/>
          <w:bCs/>
          <w:sz w:val="24"/>
          <w:szCs w:val="24"/>
        </w:rPr>
        <w:t xml:space="preserve"> – Ed </w:t>
      </w:r>
      <w:proofErr w:type="spellStart"/>
      <w:r w:rsidR="00412DDA">
        <w:rPr>
          <w:rFonts w:asciiTheme="minorHAnsi" w:hAnsiTheme="minorHAnsi" w:cstheme="minorHAnsi"/>
          <w:bCs/>
          <w:sz w:val="24"/>
          <w:szCs w:val="24"/>
        </w:rPr>
        <w:t>Kremzer</w:t>
      </w:r>
      <w:proofErr w:type="spellEnd"/>
      <w:r w:rsidR="00412DDA">
        <w:rPr>
          <w:rFonts w:asciiTheme="minorHAnsi" w:hAnsiTheme="minorHAnsi" w:cstheme="minorHAnsi"/>
          <w:bCs/>
          <w:sz w:val="24"/>
          <w:szCs w:val="24"/>
        </w:rPr>
        <w:t xml:space="preserve"> agreed to continue as internal auditor, noting that the </w:t>
      </w:r>
      <w:r w:rsidR="00DB64AF">
        <w:rPr>
          <w:rFonts w:asciiTheme="minorHAnsi" w:hAnsiTheme="minorHAnsi" w:cstheme="minorHAnsi"/>
          <w:bCs/>
          <w:sz w:val="24"/>
          <w:szCs w:val="24"/>
        </w:rPr>
        <w:t xml:space="preserve">scale of </w:t>
      </w:r>
      <w:r w:rsidR="00412DDA">
        <w:rPr>
          <w:rFonts w:asciiTheme="minorHAnsi" w:hAnsiTheme="minorHAnsi" w:cstheme="minorHAnsi"/>
          <w:bCs/>
          <w:sz w:val="24"/>
          <w:szCs w:val="24"/>
        </w:rPr>
        <w:t xml:space="preserve">branch </w:t>
      </w:r>
      <w:r w:rsidR="00DB64AF">
        <w:rPr>
          <w:rFonts w:asciiTheme="minorHAnsi" w:hAnsiTheme="minorHAnsi" w:cstheme="minorHAnsi"/>
          <w:bCs/>
          <w:sz w:val="24"/>
          <w:szCs w:val="24"/>
        </w:rPr>
        <w:t>operations do</w:t>
      </w:r>
      <w:r w:rsidR="008C084C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="00DB64AF">
        <w:rPr>
          <w:rFonts w:asciiTheme="minorHAnsi" w:hAnsiTheme="minorHAnsi" w:cstheme="minorHAnsi"/>
          <w:bCs/>
          <w:sz w:val="24"/>
          <w:szCs w:val="24"/>
        </w:rPr>
        <w:t xml:space="preserve">not require </w:t>
      </w:r>
      <w:r w:rsidR="008C084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412DDA">
        <w:rPr>
          <w:rFonts w:asciiTheme="minorHAnsi" w:hAnsiTheme="minorHAnsi" w:cstheme="minorHAnsi"/>
          <w:bCs/>
          <w:sz w:val="24"/>
          <w:szCs w:val="24"/>
        </w:rPr>
        <w:t>engage</w:t>
      </w:r>
      <w:r w:rsidR="008C084C">
        <w:rPr>
          <w:rFonts w:asciiTheme="minorHAnsi" w:hAnsiTheme="minorHAnsi" w:cstheme="minorHAnsi"/>
          <w:bCs/>
          <w:sz w:val="24"/>
          <w:szCs w:val="24"/>
        </w:rPr>
        <w:t>ment of</w:t>
      </w:r>
      <w:r w:rsidR="00412DDA">
        <w:rPr>
          <w:rFonts w:asciiTheme="minorHAnsi" w:hAnsiTheme="minorHAnsi" w:cstheme="minorHAnsi"/>
          <w:bCs/>
          <w:sz w:val="24"/>
          <w:szCs w:val="24"/>
        </w:rPr>
        <w:t xml:space="preserve"> an external auditor.</w:t>
      </w:r>
    </w:p>
    <w:p w14:paraId="66A4E721" w14:textId="1B38FBAE" w:rsidR="00412DDA" w:rsidRPr="00D07F10" w:rsidRDefault="00A75E14" w:rsidP="00D07F1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Adoption of Updated Constitution – </w:t>
      </w:r>
      <w:r w:rsidR="00412DDA">
        <w:rPr>
          <w:rFonts w:asciiTheme="minorHAnsi" w:hAnsiTheme="minorHAnsi" w:cstheme="minorHAnsi"/>
          <w:bCs/>
          <w:sz w:val="24"/>
          <w:szCs w:val="24"/>
        </w:rPr>
        <w:t>previously endorsed by Council with thanks to former secretary, John Hayton, for developing and negotiating acceptance of the modernised document. Formal adoption moved, Kim Boyer, seconded Ian Baxter.</w:t>
      </w:r>
    </w:p>
    <w:p w14:paraId="75551B0C" w14:textId="0F79710F" w:rsidR="00A75E14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Business/Comments from Members</w:t>
      </w:r>
      <w:r w:rsidR="00D07F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7F10">
        <w:rPr>
          <w:rFonts w:asciiTheme="minorHAnsi" w:hAnsiTheme="minorHAnsi" w:cstheme="minorHAnsi"/>
          <w:bCs/>
          <w:sz w:val="24"/>
          <w:szCs w:val="24"/>
        </w:rPr>
        <w:t>– Tony Press expressed thanks for AIIA support of a hybrid event held by the Royal United Services Institute (RUSI); 150 people registered to attend and 38 others participated online. Outcomes of the event would shortly be published.</w:t>
      </w:r>
    </w:p>
    <w:p w14:paraId="7D5F2DEF" w14:textId="45780D44" w:rsidR="00A75E14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Close AGM</w:t>
      </w:r>
    </w:p>
    <w:p w14:paraId="29A1D2AE" w14:textId="120D8001" w:rsidR="00A75E14" w:rsidRDefault="00A75E14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Presentation by Dr David Agnew, Executive Secretary of The Commission for the Conservation of </w:t>
      </w:r>
      <w:r w:rsidR="00A549A6">
        <w:rPr>
          <w:rFonts w:asciiTheme="minorHAnsi" w:hAnsiTheme="minorHAnsi" w:cstheme="minorHAnsi"/>
          <w:b/>
          <w:sz w:val="24"/>
          <w:szCs w:val="24"/>
        </w:rPr>
        <w:t>Antarctic Marine Living Resources (CCAMLR).</w:t>
      </w:r>
    </w:p>
    <w:p w14:paraId="2AF44E4D" w14:textId="1E84C592" w:rsidR="008C084C" w:rsidRDefault="008C084C" w:rsidP="00900759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Close of AGM</w:t>
      </w:r>
    </w:p>
    <w:p w14:paraId="669C37B8" w14:textId="001AC190" w:rsidR="008C084C" w:rsidRDefault="008C084C" w:rsidP="008C084C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D8071C1" w14:textId="7E51D864" w:rsidR="008C084C" w:rsidRDefault="008C084C" w:rsidP="008C084C">
      <w:pPr>
        <w:spacing w:after="0" w:line="276" w:lineRule="auto"/>
        <w:ind w:left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Presentation</w:t>
      </w:r>
    </w:p>
    <w:p w14:paraId="24E77A74" w14:textId="2DA8511C" w:rsidR="008C084C" w:rsidRPr="008C084C" w:rsidRDefault="008C084C" w:rsidP="008C084C">
      <w:pPr>
        <w:spacing w:after="0"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Following the AGM, members enjoyed a rich and insightful presentation by Dr David Agnew, Executive Secretary of The Commission for the Conservation of Antarctic Marine Living Resources (CCAMLR).</w:t>
      </w:r>
    </w:p>
    <w:p w14:paraId="64628113" w14:textId="38DB5873" w:rsidR="00A549A6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619D76B" w14:textId="76901F4B" w:rsidR="00A549A6" w:rsidRPr="00A549A6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A549A6" w:rsidRPr="00A549A6" w:rsidSect="00EC67F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42A2" w14:textId="77777777" w:rsidR="002D7090" w:rsidRDefault="002D7090" w:rsidP="0085317E">
      <w:pPr>
        <w:spacing w:after="0" w:line="240" w:lineRule="auto"/>
      </w:pPr>
      <w:r>
        <w:separator/>
      </w:r>
    </w:p>
  </w:endnote>
  <w:endnote w:type="continuationSeparator" w:id="0">
    <w:p w14:paraId="77DDF464" w14:textId="77777777" w:rsidR="002D7090" w:rsidRDefault="002D7090" w:rsidP="008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E292" w14:textId="77777777" w:rsidR="002D7090" w:rsidRDefault="002D7090" w:rsidP="0085317E">
      <w:pPr>
        <w:spacing w:after="0" w:line="240" w:lineRule="auto"/>
      </w:pPr>
      <w:r>
        <w:separator/>
      </w:r>
    </w:p>
  </w:footnote>
  <w:footnote w:type="continuationSeparator" w:id="0">
    <w:p w14:paraId="2AF027CB" w14:textId="77777777" w:rsidR="002D7090" w:rsidRDefault="002D7090" w:rsidP="0085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8C84" w14:textId="3E31635C" w:rsidR="0085317E" w:rsidRDefault="00406E52" w:rsidP="00406E52">
    <w:pPr>
      <w:pStyle w:val="Header"/>
      <w:tabs>
        <w:tab w:val="clear" w:pos="9360"/>
        <w:tab w:val="left" w:pos="68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D952B" wp14:editId="63AB0C79">
              <wp:simplePos x="0" y="0"/>
              <wp:positionH relativeFrom="column">
                <wp:posOffset>3993931</wp:posOffset>
              </wp:positionH>
              <wp:positionV relativeFrom="paragraph">
                <wp:posOffset>170530</wp:posOffset>
              </wp:positionV>
              <wp:extent cx="1892104" cy="1012935"/>
              <wp:effectExtent l="0" t="0" r="13335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104" cy="10129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56FF4F" w14:textId="082A71CF" w:rsidR="00406E52" w:rsidRPr="00406E52" w:rsidRDefault="00A57A8B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Annual General Meeting</w:t>
                          </w:r>
                        </w:p>
                        <w:p w14:paraId="78E298E5" w14:textId="61FC4AF9" w:rsidR="00406E52" w:rsidRPr="00FD5BAF" w:rsidRDefault="006C37AF" w:rsidP="00FD5BAF">
                          <w:pPr>
                            <w:spacing w:after="120" w:line="276" w:lineRule="auto"/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FD5BAF">
                            <w:rPr>
                              <w:b/>
                              <w:bCs/>
                              <w:lang w:val="en-US"/>
                            </w:rPr>
                            <w:t xml:space="preserve">8 </w:t>
                          </w:r>
                          <w:r w:rsidR="00A57A8B" w:rsidRPr="00FD5BAF">
                            <w:rPr>
                              <w:b/>
                              <w:bCs/>
                              <w:lang w:val="en-US"/>
                            </w:rPr>
                            <w:t>Nov</w:t>
                          </w:r>
                          <w:r w:rsidR="00BB596B">
                            <w:rPr>
                              <w:b/>
                              <w:bCs/>
                              <w:lang w:val="en-US"/>
                            </w:rPr>
                            <w:t xml:space="preserve">. </w:t>
                          </w:r>
                          <w:r w:rsidR="00406E52" w:rsidRPr="00FD5BAF">
                            <w:rPr>
                              <w:b/>
                              <w:bCs/>
                              <w:lang w:val="en-US"/>
                            </w:rPr>
                            <w:t xml:space="preserve">2022 </w:t>
                          </w:r>
                          <w:r w:rsidR="00BB596B">
                            <w:rPr>
                              <w:b/>
                              <w:bCs/>
                              <w:lang w:val="en-US"/>
                            </w:rPr>
                            <w:t>–</w:t>
                          </w:r>
                          <w:r w:rsidR="00406E52" w:rsidRPr="00FD5BAF">
                            <w:rPr>
                              <w:b/>
                              <w:bCs/>
                              <w:lang w:val="en-US"/>
                            </w:rPr>
                            <w:t xml:space="preserve"> </w:t>
                          </w:r>
                          <w:r w:rsidR="00660A03" w:rsidRPr="00FD5BAF">
                            <w:rPr>
                              <w:b/>
                              <w:bCs/>
                              <w:lang w:val="en-US"/>
                            </w:rPr>
                            <w:t>1</w:t>
                          </w:r>
                          <w:r w:rsidR="00A57A8B" w:rsidRPr="00FD5BAF">
                            <w:rPr>
                              <w:b/>
                              <w:bCs/>
                              <w:lang w:val="en-US"/>
                            </w:rPr>
                            <w:t>8</w:t>
                          </w:r>
                          <w:r w:rsidR="00660A03" w:rsidRPr="00FD5BAF">
                            <w:rPr>
                              <w:b/>
                              <w:bCs/>
                              <w:lang w:val="en-US"/>
                            </w:rPr>
                            <w:t>0</w:t>
                          </w:r>
                          <w:r w:rsidR="00406E52" w:rsidRPr="00FD5BAF">
                            <w:rPr>
                              <w:b/>
                              <w:bCs/>
                              <w:lang w:val="en-US"/>
                            </w:rPr>
                            <w:t>0</w:t>
                          </w:r>
                          <w:r w:rsidR="00BB596B">
                            <w:rPr>
                              <w:b/>
                              <w:bCs/>
                              <w:lang w:val="en-US"/>
                            </w:rPr>
                            <w:t xml:space="preserve">     </w:t>
                          </w:r>
                          <w:r w:rsidR="00FD5BAF" w:rsidRPr="00FD5BAF">
                            <w:rPr>
                              <w:b/>
                              <w:bCs/>
                              <w:lang w:val="en-US"/>
                            </w:rPr>
                            <w:t>Harvard Room, UTAS</w:t>
                          </w:r>
                          <w:r w:rsidR="00FD5BAF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Sandy Bay campus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9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5pt;margin-top:13.45pt;width:149pt;height: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" fillcolor="white [3201]" strokeweight=".5pt">
              <v:textbox>
                <w:txbxContent>
                  <w:p w14:paraId="2A56FF4F" w14:textId="082A71CF" w:rsidR="00406E52" w:rsidRPr="00406E52" w:rsidRDefault="00A57A8B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Annual General Meeting</w:t>
                    </w:r>
                  </w:p>
                  <w:p w14:paraId="78E298E5" w14:textId="61FC4AF9" w:rsidR="00406E52" w:rsidRPr="00FD5BAF" w:rsidRDefault="006C37AF" w:rsidP="00FD5BAF">
                    <w:pPr>
                      <w:spacing w:after="120" w:line="276" w:lineRule="auto"/>
                      <w:rPr>
                        <w:b/>
                        <w:bCs/>
                        <w:lang w:val="en-US"/>
                      </w:rPr>
                    </w:pPr>
                    <w:r w:rsidRPr="00FD5BAF">
                      <w:rPr>
                        <w:b/>
                        <w:bCs/>
                        <w:lang w:val="en-US"/>
                      </w:rPr>
                      <w:t xml:space="preserve">8 </w:t>
                    </w:r>
                    <w:r w:rsidR="00A57A8B" w:rsidRPr="00FD5BAF">
                      <w:rPr>
                        <w:b/>
                        <w:bCs/>
                        <w:lang w:val="en-US"/>
                      </w:rPr>
                      <w:t>Nov</w:t>
                    </w:r>
                    <w:r w:rsidR="00BB596B">
                      <w:rPr>
                        <w:b/>
                        <w:bCs/>
                        <w:lang w:val="en-US"/>
                      </w:rPr>
                      <w:t xml:space="preserve">. </w:t>
                    </w:r>
                    <w:r w:rsidR="00406E52" w:rsidRPr="00FD5BAF">
                      <w:rPr>
                        <w:b/>
                        <w:bCs/>
                        <w:lang w:val="en-US"/>
                      </w:rPr>
                      <w:t xml:space="preserve">2022 </w:t>
                    </w:r>
                    <w:r w:rsidR="00BB596B">
                      <w:rPr>
                        <w:b/>
                        <w:bCs/>
                        <w:lang w:val="en-US"/>
                      </w:rPr>
                      <w:t>–</w:t>
                    </w:r>
                    <w:r w:rsidR="00406E52" w:rsidRPr="00FD5BAF"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 w:rsidR="00660A03" w:rsidRPr="00FD5BAF">
                      <w:rPr>
                        <w:b/>
                        <w:bCs/>
                        <w:lang w:val="en-US"/>
                      </w:rPr>
                      <w:t>1</w:t>
                    </w:r>
                    <w:r w:rsidR="00A57A8B" w:rsidRPr="00FD5BAF">
                      <w:rPr>
                        <w:b/>
                        <w:bCs/>
                        <w:lang w:val="en-US"/>
                      </w:rPr>
                      <w:t>8</w:t>
                    </w:r>
                    <w:r w:rsidR="00660A03" w:rsidRPr="00FD5BAF">
                      <w:rPr>
                        <w:b/>
                        <w:bCs/>
                        <w:lang w:val="en-US"/>
                      </w:rPr>
                      <w:t>0</w:t>
                    </w:r>
                    <w:r w:rsidR="00406E52" w:rsidRPr="00FD5BAF">
                      <w:rPr>
                        <w:b/>
                        <w:bCs/>
                        <w:lang w:val="en-US"/>
                      </w:rPr>
                      <w:t>0</w:t>
                    </w:r>
                    <w:r w:rsidR="00BB596B">
                      <w:rPr>
                        <w:b/>
                        <w:bCs/>
                        <w:lang w:val="en-US"/>
                      </w:rPr>
                      <w:t xml:space="preserve">     </w:t>
                    </w:r>
                    <w:r w:rsidR="00FD5BAF" w:rsidRPr="00FD5BAF">
                      <w:rPr>
                        <w:b/>
                        <w:bCs/>
                        <w:lang w:val="en-US"/>
                      </w:rPr>
                      <w:t>Harvard Room, UTAS</w:t>
                    </w:r>
                    <w:r w:rsidR="00FD5BAF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Sandy Bay campus</w:t>
                    </w:r>
                  </w:p>
                </w:txbxContent>
              </v:textbox>
            </v:shape>
          </w:pict>
        </mc:Fallback>
      </mc:AlternateContent>
    </w:r>
    <w:r w:rsidR="0085317E" w:rsidRPr="0085317E">
      <w:rPr>
        <w:noProof/>
      </w:rPr>
      <w:drawing>
        <wp:inline distT="0" distB="0" distL="0" distR="0" wp14:anchorId="1E015AF4" wp14:editId="3301AC3D">
          <wp:extent cx="3460652" cy="11816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8647" cy="122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625"/>
    <w:multiLevelType w:val="hybridMultilevel"/>
    <w:tmpl w:val="B026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34605"/>
    <w:multiLevelType w:val="multilevel"/>
    <w:tmpl w:val="FE1E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43FEA"/>
    <w:multiLevelType w:val="multilevel"/>
    <w:tmpl w:val="33824A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F5460"/>
    <w:multiLevelType w:val="multilevel"/>
    <w:tmpl w:val="87FA1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B6298A"/>
    <w:multiLevelType w:val="hybridMultilevel"/>
    <w:tmpl w:val="46604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72B1C"/>
    <w:multiLevelType w:val="hybridMultilevel"/>
    <w:tmpl w:val="2954E04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BA70CAD"/>
    <w:multiLevelType w:val="hybridMultilevel"/>
    <w:tmpl w:val="83AA8930"/>
    <w:lvl w:ilvl="0" w:tplc="7EBED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4783756">
    <w:abstractNumId w:val="3"/>
  </w:num>
  <w:num w:numId="2" w16cid:durableId="1316644966">
    <w:abstractNumId w:val="2"/>
  </w:num>
  <w:num w:numId="3" w16cid:durableId="1103459440">
    <w:abstractNumId w:val="0"/>
  </w:num>
  <w:num w:numId="4" w16cid:durableId="307132040">
    <w:abstractNumId w:val="1"/>
  </w:num>
  <w:num w:numId="5" w16cid:durableId="1863784263">
    <w:abstractNumId w:val="4"/>
  </w:num>
  <w:num w:numId="6" w16cid:durableId="2115199061">
    <w:abstractNumId w:val="5"/>
  </w:num>
  <w:num w:numId="7" w16cid:durableId="1419406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E"/>
    <w:rsid w:val="0000610D"/>
    <w:rsid w:val="00030DBF"/>
    <w:rsid w:val="00037450"/>
    <w:rsid w:val="00041F94"/>
    <w:rsid w:val="00050DF0"/>
    <w:rsid w:val="000676BC"/>
    <w:rsid w:val="000C62A6"/>
    <w:rsid w:val="00117CEA"/>
    <w:rsid w:val="00132BA7"/>
    <w:rsid w:val="00156771"/>
    <w:rsid w:val="00190F03"/>
    <w:rsid w:val="001A6684"/>
    <w:rsid w:val="001C1444"/>
    <w:rsid w:val="00216549"/>
    <w:rsid w:val="0025791C"/>
    <w:rsid w:val="00292381"/>
    <w:rsid w:val="00292B11"/>
    <w:rsid w:val="002C01A9"/>
    <w:rsid w:val="002C6A1B"/>
    <w:rsid w:val="002D7090"/>
    <w:rsid w:val="0030695C"/>
    <w:rsid w:val="00306FDC"/>
    <w:rsid w:val="00322DA5"/>
    <w:rsid w:val="00394A46"/>
    <w:rsid w:val="0039615B"/>
    <w:rsid w:val="003C6144"/>
    <w:rsid w:val="003D64B3"/>
    <w:rsid w:val="00406E52"/>
    <w:rsid w:val="004126E7"/>
    <w:rsid w:val="00412DDA"/>
    <w:rsid w:val="004212A1"/>
    <w:rsid w:val="00422FC8"/>
    <w:rsid w:val="0043086B"/>
    <w:rsid w:val="00445E3E"/>
    <w:rsid w:val="004633A4"/>
    <w:rsid w:val="004877FD"/>
    <w:rsid w:val="004A66A6"/>
    <w:rsid w:val="004D719D"/>
    <w:rsid w:val="004F7D9C"/>
    <w:rsid w:val="00501AC6"/>
    <w:rsid w:val="00513278"/>
    <w:rsid w:val="00520618"/>
    <w:rsid w:val="005279F0"/>
    <w:rsid w:val="005520A3"/>
    <w:rsid w:val="005614B1"/>
    <w:rsid w:val="00572F42"/>
    <w:rsid w:val="00586D52"/>
    <w:rsid w:val="005A4B2F"/>
    <w:rsid w:val="005A7C76"/>
    <w:rsid w:val="005C4676"/>
    <w:rsid w:val="005D6671"/>
    <w:rsid w:val="005E6716"/>
    <w:rsid w:val="005F0EBA"/>
    <w:rsid w:val="00603B97"/>
    <w:rsid w:val="00605506"/>
    <w:rsid w:val="00617C38"/>
    <w:rsid w:val="00620296"/>
    <w:rsid w:val="00636670"/>
    <w:rsid w:val="00643585"/>
    <w:rsid w:val="00660A03"/>
    <w:rsid w:val="00667742"/>
    <w:rsid w:val="006A4C0D"/>
    <w:rsid w:val="006B34B6"/>
    <w:rsid w:val="006C37AF"/>
    <w:rsid w:val="006F1057"/>
    <w:rsid w:val="00712FE0"/>
    <w:rsid w:val="00723AAD"/>
    <w:rsid w:val="00726AE3"/>
    <w:rsid w:val="007576DC"/>
    <w:rsid w:val="00774286"/>
    <w:rsid w:val="007C69C6"/>
    <w:rsid w:val="007E33EC"/>
    <w:rsid w:val="00802428"/>
    <w:rsid w:val="00804232"/>
    <w:rsid w:val="008069EF"/>
    <w:rsid w:val="00814A2F"/>
    <w:rsid w:val="00820EB3"/>
    <w:rsid w:val="0085317E"/>
    <w:rsid w:val="00871B38"/>
    <w:rsid w:val="008C084C"/>
    <w:rsid w:val="008D1DA1"/>
    <w:rsid w:val="008F006E"/>
    <w:rsid w:val="008F5A2E"/>
    <w:rsid w:val="00900759"/>
    <w:rsid w:val="00975DA3"/>
    <w:rsid w:val="009777F8"/>
    <w:rsid w:val="00997E32"/>
    <w:rsid w:val="009C71C8"/>
    <w:rsid w:val="009E4878"/>
    <w:rsid w:val="00A2058D"/>
    <w:rsid w:val="00A21F58"/>
    <w:rsid w:val="00A24823"/>
    <w:rsid w:val="00A31731"/>
    <w:rsid w:val="00A3664E"/>
    <w:rsid w:val="00A37DCA"/>
    <w:rsid w:val="00A549A6"/>
    <w:rsid w:val="00A57A8B"/>
    <w:rsid w:val="00A57CBB"/>
    <w:rsid w:val="00A724EF"/>
    <w:rsid w:val="00A73EAA"/>
    <w:rsid w:val="00A75E14"/>
    <w:rsid w:val="00A7620D"/>
    <w:rsid w:val="00AC4AAF"/>
    <w:rsid w:val="00AF1F05"/>
    <w:rsid w:val="00B10028"/>
    <w:rsid w:val="00B248BF"/>
    <w:rsid w:val="00B35D7F"/>
    <w:rsid w:val="00B469F8"/>
    <w:rsid w:val="00B7443B"/>
    <w:rsid w:val="00B84F06"/>
    <w:rsid w:val="00B91AA9"/>
    <w:rsid w:val="00BA1968"/>
    <w:rsid w:val="00BA7D3E"/>
    <w:rsid w:val="00BB596B"/>
    <w:rsid w:val="00BC1AFD"/>
    <w:rsid w:val="00C22FC2"/>
    <w:rsid w:val="00C66736"/>
    <w:rsid w:val="00CB5055"/>
    <w:rsid w:val="00D00347"/>
    <w:rsid w:val="00D04460"/>
    <w:rsid w:val="00D07F10"/>
    <w:rsid w:val="00D41D09"/>
    <w:rsid w:val="00D44AC6"/>
    <w:rsid w:val="00D654E5"/>
    <w:rsid w:val="00D86C53"/>
    <w:rsid w:val="00DB0D16"/>
    <w:rsid w:val="00DB64AF"/>
    <w:rsid w:val="00DF0579"/>
    <w:rsid w:val="00E04869"/>
    <w:rsid w:val="00E70E36"/>
    <w:rsid w:val="00E84F48"/>
    <w:rsid w:val="00E922ED"/>
    <w:rsid w:val="00E92C94"/>
    <w:rsid w:val="00EA3F2B"/>
    <w:rsid w:val="00EC5635"/>
    <w:rsid w:val="00EC67F9"/>
    <w:rsid w:val="00ED420A"/>
    <w:rsid w:val="00EE5B1D"/>
    <w:rsid w:val="00F12DA1"/>
    <w:rsid w:val="00F9086F"/>
    <w:rsid w:val="00FA4295"/>
    <w:rsid w:val="00FB796B"/>
    <w:rsid w:val="00FC4A32"/>
    <w:rsid w:val="00FD5BAF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97F8"/>
  <w14:defaultImageDpi w14:val="32767"/>
  <w15:chartTrackingRefBased/>
  <w15:docId w15:val="{B431E43F-C7F3-1945-A8C1-85A38BC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6E52"/>
    <w:pPr>
      <w:spacing w:after="160" w:line="259" w:lineRule="auto"/>
    </w:pPr>
    <w:rPr>
      <w:rFonts w:ascii="Calibri" w:eastAsia="Calibri" w:hAnsi="Calibri" w:cs="Calibr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7E"/>
  </w:style>
  <w:style w:type="paragraph" w:styleId="Footer">
    <w:name w:val="footer"/>
    <w:basedOn w:val="Normal"/>
    <w:link w:val="Foot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7E"/>
  </w:style>
  <w:style w:type="paragraph" w:styleId="ListParagraph">
    <w:name w:val="List Paragraph"/>
    <w:basedOn w:val="Normal"/>
    <w:uiPriority w:val="34"/>
    <w:qFormat/>
    <w:rsid w:val="00B248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Hayton</dc:creator>
  <cp:keywords/>
  <dc:description/>
  <cp:lastModifiedBy>Geoff Heriot</cp:lastModifiedBy>
  <cp:revision>2</cp:revision>
  <cp:lastPrinted>2022-02-09T21:12:00Z</cp:lastPrinted>
  <dcterms:created xsi:type="dcterms:W3CDTF">2023-09-28T04:37:00Z</dcterms:created>
  <dcterms:modified xsi:type="dcterms:W3CDTF">2023-09-28T04:37:00Z</dcterms:modified>
</cp:coreProperties>
</file>